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1E" w:rsidRPr="00A44234" w:rsidRDefault="00C7361E" w:rsidP="00C7361E">
      <w:pPr>
        <w:pStyle w:val="33"/>
        <w:keepNext/>
        <w:keepLines/>
        <w:spacing w:before="0" w:line="240" w:lineRule="auto"/>
        <w:ind w:left="-426" w:firstLine="142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 w:rsidRPr="00A44234">
        <w:rPr>
          <w:rFonts w:ascii="Times New Roman" w:hAnsi="Times New Roman" w:cs="Times New Roman"/>
          <w:sz w:val="28"/>
          <w:szCs w:val="28"/>
        </w:rPr>
        <w:t>Муниципальное казенное учреждение дополнительного образования «Детская художественная школа»</w:t>
      </w:r>
    </w:p>
    <w:p w:rsidR="00C7361E" w:rsidRPr="00A44234" w:rsidRDefault="00C7361E" w:rsidP="00C7361E">
      <w:pPr>
        <w:pStyle w:val="33"/>
        <w:keepNext/>
        <w:keepLines/>
        <w:spacing w:before="0" w:line="240" w:lineRule="auto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 w:rsidRPr="00A44234">
        <w:rPr>
          <w:rFonts w:ascii="Times New Roman" w:hAnsi="Times New Roman" w:cs="Times New Roman"/>
          <w:sz w:val="28"/>
          <w:szCs w:val="28"/>
        </w:rPr>
        <w:t>Минераловодского муниципального округа</w:t>
      </w:r>
    </w:p>
    <w:p w:rsidR="00C7361E" w:rsidRPr="00A44234" w:rsidRDefault="00C7361E" w:rsidP="00C7361E">
      <w:pPr>
        <w:pStyle w:val="33"/>
        <w:keepNext/>
        <w:keepLines/>
        <w:widowControl/>
        <w:spacing w:before="0" w:line="240" w:lineRule="auto"/>
        <w:jc w:val="center"/>
        <w:outlineLvl w:val="9"/>
        <w:rPr>
          <w:rFonts w:ascii="Times New Roman" w:hAnsi="Times New Roman" w:cs="Times New Roman"/>
          <w:color w:val="2E353A"/>
          <w:sz w:val="28"/>
          <w:szCs w:val="28"/>
        </w:rPr>
      </w:pPr>
      <w:r w:rsidRPr="00A44234">
        <w:rPr>
          <w:rFonts w:ascii="Times New Roman" w:hAnsi="Times New Roman" w:cs="Times New Roman"/>
          <w:color w:val="2E353A"/>
          <w:sz w:val="28"/>
          <w:szCs w:val="28"/>
        </w:rPr>
        <w:t>Ставропольского края</w:t>
      </w: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color w:val="2E353A"/>
          <w:sz w:val="28"/>
          <w:szCs w:val="28"/>
        </w:rPr>
      </w:pPr>
    </w:p>
    <w:p w:rsidR="00C7361E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color w:val="2E353A"/>
          <w:sz w:val="28"/>
          <w:szCs w:val="28"/>
        </w:rPr>
      </w:pPr>
    </w:p>
    <w:p w:rsidR="00C7361E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color w:val="2E353A"/>
          <w:sz w:val="28"/>
          <w:szCs w:val="28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color w:val="2E353A"/>
          <w:sz w:val="28"/>
          <w:szCs w:val="28"/>
        </w:rPr>
      </w:pPr>
    </w:p>
    <w:p w:rsidR="00C7361E" w:rsidRPr="008C53CA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color w:val="2E353A"/>
          <w:sz w:val="28"/>
          <w:szCs w:val="28"/>
        </w:rPr>
      </w:pPr>
    </w:p>
    <w:p w:rsidR="00C7361E" w:rsidRDefault="00C7361E" w:rsidP="00C736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План классного часа</w:t>
      </w:r>
    </w:p>
    <w:p w:rsidR="00C7361E" w:rsidRPr="00C7361E" w:rsidRDefault="00C7361E" w:rsidP="00C736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b/>
          <w:sz w:val="28"/>
          <w:szCs w:val="28"/>
        </w:rPr>
        <w:t>«Посвящение в юные художники»</w:t>
      </w:r>
    </w:p>
    <w:p w:rsidR="00C7361E" w:rsidRPr="008C53CA" w:rsidRDefault="00C7361E" w:rsidP="00C7361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b/>
          <w:noProof/>
          <w:color w:val="2E353A"/>
          <w:sz w:val="28"/>
          <w:szCs w:val="28"/>
          <w:lang w:eastAsia="ru-RU" w:bidi="ar-SA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rPr>
          <w:rFonts w:cs="Times New Roman"/>
          <w:sz w:val="28"/>
          <w:szCs w:val="28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rPr>
          <w:rFonts w:cs="Times New Roman"/>
          <w:b/>
          <w:color w:val="2E353A"/>
          <w:sz w:val="28"/>
          <w:szCs w:val="28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right"/>
        <w:rPr>
          <w:rFonts w:cs="Times New Roman"/>
          <w:color w:val="2E353A"/>
          <w:sz w:val="28"/>
          <w:szCs w:val="28"/>
        </w:rPr>
      </w:pPr>
      <w:r w:rsidRPr="00A44234">
        <w:rPr>
          <w:rFonts w:cs="Times New Roman"/>
          <w:color w:val="2E353A"/>
          <w:sz w:val="28"/>
          <w:szCs w:val="28"/>
        </w:rPr>
        <w:t>Выполнила преподаватель МКУДО ДХШ</w:t>
      </w: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right"/>
        <w:rPr>
          <w:rFonts w:cs="Times New Roman"/>
          <w:b/>
          <w:color w:val="2E353A"/>
          <w:sz w:val="28"/>
          <w:szCs w:val="28"/>
        </w:rPr>
      </w:pPr>
      <w:r w:rsidRPr="00A44234">
        <w:rPr>
          <w:rFonts w:cs="Times New Roman"/>
          <w:b/>
          <w:color w:val="2E353A"/>
          <w:sz w:val="28"/>
          <w:szCs w:val="28"/>
        </w:rPr>
        <w:t>Гусева Марина Анатольевна</w:t>
      </w:r>
    </w:p>
    <w:p w:rsidR="00C7361E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color w:val="2E353A"/>
          <w:sz w:val="28"/>
          <w:szCs w:val="28"/>
        </w:rPr>
      </w:pPr>
    </w:p>
    <w:p w:rsidR="00C7361E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color w:val="2E353A"/>
          <w:sz w:val="28"/>
          <w:szCs w:val="28"/>
        </w:rPr>
      </w:pPr>
    </w:p>
    <w:p w:rsidR="00C7361E" w:rsidRPr="00A44234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color w:val="2E353A"/>
          <w:sz w:val="28"/>
          <w:szCs w:val="28"/>
        </w:rPr>
      </w:pPr>
    </w:p>
    <w:p w:rsidR="00C7361E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color w:val="2E353A"/>
          <w:sz w:val="28"/>
          <w:szCs w:val="28"/>
        </w:rPr>
      </w:pPr>
      <w:r w:rsidRPr="00A44234">
        <w:rPr>
          <w:rFonts w:cs="Times New Roman"/>
          <w:color w:val="2E353A"/>
          <w:sz w:val="28"/>
          <w:szCs w:val="28"/>
        </w:rPr>
        <w:t>г. Минеральные воды 2025г</w:t>
      </w:r>
      <w:r>
        <w:rPr>
          <w:rFonts w:cs="Times New Roman"/>
          <w:color w:val="2E353A"/>
          <w:sz w:val="28"/>
          <w:szCs w:val="28"/>
        </w:rPr>
        <w:t>.</w:t>
      </w:r>
    </w:p>
    <w:p w:rsidR="00C7361E" w:rsidRPr="008C53CA" w:rsidRDefault="00C7361E" w:rsidP="00C7361E">
      <w:pPr>
        <w:pStyle w:val="Textbody"/>
        <w:widowControl/>
        <w:spacing w:before="150" w:after="0" w:line="360" w:lineRule="atLeast"/>
        <w:jc w:val="center"/>
        <w:rPr>
          <w:rFonts w:cs="Times New Roman"/>
          <w:color w:val="2E353A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План классного часа «Посвящение в юные художники»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Возрастная группа: 10-11 лет Формат: Торжественно-игровое мероприятие. Время: 1 час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61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адаптации и мотивации начинающих обучающихся, формирование чувства принадлежности к сообществу художников. </w:t>
      </w:r>
    </w:p>
    <w:p w:rsidR="00E737E1" w:rsidRPr="00C7361E" w:rsidRDefault="00224C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1. В увлекательной форме познакомить обучающихся с традициями и ценностями художественной школы.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2. Раскрыть тво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>рческий потенциал и способствовать сплочению коллектива.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3. Создать атмосферу праздника и запоминающееся событие для обучающихся.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Яркие украшения для кабинета (шарики, гирлянды из бумажных кисточек, красок, палитр).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Рисунки-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>заготовки или чистые листы бумаги, карандаши, краски.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Атрибуты для клятвы: большая «палитра» из картона, «кисти».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Медали «Юный художник» или дипломы (самодельные или готовые).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Праздничный сладкий стол (по возможности).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I. Организаци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>онный момент (5 минут)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Приветствие. Торжественная встреча обучающихся. Преподаватель (ведущий).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Вступительное слово. Краткий рассказ о том, что сегодня их ждет особый день — посвящение в юные художники, и они вступят в волшебный мир творчества.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II. О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>сновная содержательная часть (30-40 минут)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1. Интерактивная беседа «Что значит быть художником?» (5-7 мин)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Ведущий задает наводящие вопросы, вовлекая обучающихся в диалог:</w:t>
      </w:r>
    </w:p>
    <w:p w:rsidR="00E737E1" w:rsidRPr="00C7361E" w:rsidRDefault="00C7361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 xml:space="preserve"> «Как вы думаете, художник — это профессия или призвание?»</w:t>
      </w:r>
    </w:p>
    <w:p w:rsidR="00E737E1" w:rsidRPr="00C7361E" w:rsidRDefault="00C7361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 xml:space="preserve"> «Какими качествами должен обладать настоящий художник?» (фантазия, терпение, умение видеть красивое в обычном).</w:t>
      </w:r>
    </w:p>
    <w:p w:rsidR="00E737E1" w:rsidRPr="00C7361E" w:rsidRDefault="00C7361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 xml:space="preserve"> «Что является главными инструментами и волшебными помощниками художника?» (карандаш, кисть, краски, палитра, а еще — внимательные глаза 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>и чуткое сердце).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2. Творческий конкурс «Дорисуй шедевр» (10-15 мин)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Обучающимся раздаются листы с нарисованными элементами (например, у одного — ваза, у другого — часть фрукта, у третьего — складка драпировки).</w:t>
      </w:r>
    </w:p>
    <w:p w:rsidR="00E737E1" w:rsidRPr="00C7361E" w:rsidRDefault="00C7361E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i/>
          <w:sz w:val="28"/>
          <w:szCs w:val="28"/>
        </w:rPr>
        <w:t>Альтернатива</w:t>
      </w:r>
      <w:r w:rsidR="00224CB2" w:rsidRPr="00C7361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 xml:space="preserve"> Командное создание большого пл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>аката «Наша художественная школа».</w:t>
      </w:r>
      <w:r w:rsidR="00224CB2" w:rsidRPr="00C7361E">
        <w:rPr>
          <w:rFonts w:ascii="Times New Roman" w:hAnsi="Times New Roman" w:cs="Times New Roman"/>
          <w:sz w:val="28"/>
          <w:szCs w:val="28"/>
        </w:rPr>
        <w:t xml:space="preserve"> 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 xml:space="preserve">На заготовленном заранее ватмане каждый изображает себя в образе художника, начать должен преподаватель, дети видят пример изображения. Для ускорения работы можно использовать восковую пастель а не краски, или работать в 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 xml:space="preserve">карандаше. Плакат можно сохранить на память и вручить на выпускном. </w:t>
      </w:r>
    </w:p>
    <w:p w:rsidR="00E737E1" w:rsidRPr="00C7361E" w:rsidRDefault="00C7361E">
      <w:pPr>
        <w:rPr>
          <w:rFonts w:ascii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i/>
          <w:sz w:val="28"/>
          <w:szCs w:val="28"/>
        </w:rPr>
        <w:t>Альтернатива</w:t>
      </w:r>
      <w:r w:rsidR="00224CB2" w:rsidRPr="00C7361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224CB2" w:rsidRPr="00C7361E">
        <w:rPr>
          <w:rFonts w:ascii="Times New Roman" w:eastAsia="Times New Roman" w:hAnsi="Times New Roman" w:cs="Times New Roman"/>
          <w:sz w:val="28"/>
          <w:szCs w:val="28"/>
        </w:rPr>
        <w:t xml:space="preserve"> на скорость собрать пазл из разрезанных фрагментов картины.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3. «Испытание мастерством» (10 мин)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Объявляется, что чтобы стать настоящим художником, нужно пройти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последнее испытание.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Задание 1: Найти в помещении предмет определенного цвета (развитие чувства цвета).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Задание 2: С закрытыми глазами нарисовать самый смешной портрет соседа (развитие чувства юмора и снятие напряжения).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III. Торжественный ритуал «По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>священие» (10 минут)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Все обучающиеся выстраиваются.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Произнесение «Клятвы Юного Художника» (хором, положив руку на воображаемую палитру или настоящую кисть):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i/>
          <w:sz w:val="28"/>
          <w:szCs w:val="28"/>
        </w:rPr>
        <w:t>Я, юный художник, перед лицом кистей и красок торжественно клянусь:</w:t>
      </w:r>
    </w:p>
    <w:p w:rsidR="00E737E1" w:rsidRPr="00C7361E" w:rsidRDefault="00224CB2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i/>
          <w:sz w:val="28"/>
          <w:szCs w:val="28"/>
        </w:rPr>
        <w:t xml:space="preserve"> 1. Не жалеть себя и кара</w:t>
      </w:r>
      <w:r w:rsidRPr="00C7361E">
        <w:rPr>
          <w:rFonts w:ascii="Times New Roman" w:eastAsia="Times New Roman" w:hAnsi="Times New Roman" w:cs="Times New Roman"/>
          <w:i/>
          <w:sz w:val="28"/>
          <w:szCs w:val="28"/>
        </w:rPr>
        <w:t xml:space="preserve">ндаши, творить всегда и вдохновенно! </w:t>
      </w:r>
    </w:p>
    <w:p w:rsidR="00E737E1" w:rsidRPr="00C7361E" w:rsidRDefault="00224CB2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i/>
          <w:sz w:val="28"/>
          <w:szCs w:val="28"/>
        </w:rPr>
        <w:t xml:space="preserve">2. Видеть прекрасное в мире и не бояться белого листа! </w:t>
      </w:r>
    </w:p>
    <w:p w:rsidR="00E737E1" w:rsidRPr="00C7361E" w:rsidRDefault="00224CB2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i/>
          <w:sz w:val="28"/>
          <w:szCs w:val="28"/>
        </w:rPr>
        <w:t xml:space="preserve">3. Смешивать краски до победного, а не до серо-буро-малинового! </w:t>
      </w:r>
    </w:p>
    <w:p w:rsidR="00E737E1" w:rsidRPr="00C7361E" w:rsidRDefault="00224CB2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i/>
          <w:sz w:val="28"/>
          <w:szCs w:val="28"/>
        </w:rPr>
        <w:t>4. Быть верным дружбе и искусству! Клянусь!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Вручение атрибутов: После клятвы каждому обучающем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>уся вручается памятная медаль или диплом «Юного художника».</w:t>
      </w:r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>IV. Заключительная часть (5 минут)</w:t>
      </w:r>
      <w:bookmarkStart w:id="0" w:name="_GoBack"/>
      <w:bookmarkEnd w:id="0"/>
    </w:p>
    <w:p w:rsidR="00E737E1" w:rsidRPr="00C7361E" w:rsidRDefault="00E737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Общая фотография с медалями и дипломами.</w:t>
      </w:r>
    </w:p>
    <w:p w:rsidR="00E737E1" w:rsidRPr="00C7361E" w:rsidRDefault="00224CB2">
      <w:pPr>
        <w:rPr>
          <w:rFonts w:ascii="Times New Roman" w:eastAsia="Times New Roman" w:hAnsi="Times New Roman" w:cs="Times New Roman"/>
          <w:sz w:val="28"/>
          <w:szCs w:val="28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Сладкий стол и неформальное общение.</w:t>
      </w:r>
    </w:p>
    <w:p w:rsidR="00E737E1" w:rsidRDefault="00224CB2">
      <w:pPr>
        <w:rPr>
          <w:rFonts w:ascii="Times New Roman" w:hAnsi="Times New Roman" w:cs="Times New Roman"/>
        </w:rPr>
      </w:pP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Напутственное слово преподавателя: пожелание обучающимся яркого творческого пути, смелых экспериментов и уверенности</w:t>
      </w:r>
      <w:r w:rsidRPr="00C7361E">
        <w:rPr>
          <w:rFonts w:ascii="Times New Roman" w:eastAsia="Times New Roman" w:hAnsi="Times New Roman" w:cs="Times New Roman"/>
          <w:sz w:val="28"/>
          <w:szCs w:val="28"/>
        </w:rPr>
        <w:t xml:space="preserve"> в своих силах.</w:t>
      </w:r>
    </w:p>
    <w:sectPr w:rsidR="00E737E1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B2" w:rsidRDefault="00224CB2">
      <w:pPr>
        <w:spacing w:after="0" w:line="240" w:lineRule="auto"/>
      </w:pPr>
      <w:r>
        <w:separator/>
      </w:r>
    </w:p>
  </w:endnote>
  <w:endnote w:type="continuationSeparator" w:id="0">
    <w:p w:rsidR="00224CB2" w:rsidRDefault="0022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B2" w:rsidRDefault="00224CB2">
      <w:pPr>
        <w:spacing w:after="0" w:line="240" w:lineRule="auto"/>
      </w:pPr>
      <w:r>
        <w:separator/>
      </w:r>
    </w:p>
  </w:footnote>
  <w:footnote w:type="continuationSeparator" w:id="0">
    <w:p w:rsidR="00224CB2" w:rsidRDefault="00224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E1"/>
    <w:rsid w:val="00224CB2"/>
    <w:rsid w:val="00C7361E"/>
    <w:rsid w:val="00E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CE2A"/>
  <w15:docId w15:val="{30C61C4C-E958-41E2-9352-591594C2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Textbody">
    <w:name w:val="Text body"/>
    <w:basedOn w:val="a"/>
    <w:rsid w:val="00C7361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33">
    <w:name w:val="Заголовок №3"/>
    <w:basedOn w:val="a"/>
    <w:rsid w:val="00C7361E"/>
    <w:pPr>
      <w:widowControl w:val="0"/>
      <w:shd w:val="clear" w:color="auto" w:fill="FFFFFF"/>
      <w:suppressAutoHyphens/>
      <w:autoSpaceDN w:val="0"/>
      <w:spacing w:before="180" w:after="0" w:line="480" w:lineRule="exact"/>
      <w:jc w:val="both"/>
      <w:textAlignment w:val="baseline"/>
      <w:outlineLvl w:val="2"/>
    </w:pPr>
    <w:rPr>
      <w:rFonts w:ascii="Microsoft Sans Serif" w:eastAsia="SimSun" w:hAnsi="Microsoft Sans Serif" w:cs="Microsoft Sans Serif"/>
      <w:kern w:val="3"/>
      <w:sz w:val="43"/>
      <w:szCs w:val="4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created xsi:type="dcterms:W3CDTF">2025-09-11T06:46:00Z</dcterms:created>
  <dcterms:modified xsi:type="dcterms:W3CDTF">2025-09-11T06:50:00Z</dcterms:modified>
</cp:coreProperties>
</file>